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F54" w:rsidRPr="0080068F" w:rsidRDefault="007D6F54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Документ предоставлен </w:t>
      </w:r>
      <w:hyperlink r:id="rId4">
        <w:proofErr w:type="spellStart"/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КонсультантПлюс</w:t>
        </w:r>
        <w:proofErr w:type="spellEnd"/>
      </w:hyperlink>
      <w:r w:rsidRPr="0080068F">
        <w:rPr>
          <w:rFonts w:ascii="Times New Roman" w:hAnsi="Times New Roman" w:cs="Times New Roman"/>
          <w:sz w:val="24"/>
          <w:szCs w:val="24"/>
        </w:rPr>
        <w:br/>
      </w:r>
    </w:p>
    <w:p w:rsidR="007D6F54" w:rsidRPr="0080068F" w:rsidRDefault="007D6F54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D6F54" w:rsidRPr="0080068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D6F54" w:rsidRPr="0080068F" w:rsidRDefault="007D6F5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68F">
              <w:rPr>
                <w:rFonts w:ascii="Times New Roman" w:hAnsi="Times New Roman" w:cs="Times New Roman"/>
                <w:sz w:val="24"/>
                <w:szCs w:val="24"/>
              </w:rPr>
              <w:t>9 ноября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D6F54" w:rsidRPr="0080068F" w:rsidRDefault="007D6F5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68F">
              <w:rPr>
                <w:rFonts w:ascii="Times New Roman" w:hAnsi="Times New Roman" w:cs="Times New Roman"/>
                <w:sz w:val="24"/>
                <w:szCs w:val="24"/>
              </w:rPr>
              <w:t>N 809</w:t>
            </w:r>
          </w:p>
        </w:tc>
      </w:tr>
    </w:tbl>
    <w:p w:rsidR="007D6F54" w:rsidRPr="0080068F" w:rsidRDefault="007D6F5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УКАЗ</w:t>
      </w: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ОБ УТВЕРЖДЕНИИ ОСНОВ</w:t>
      </w: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ГОСУДАРСТВЕННОЙ ПОЛИТИКИ ПО СОХРАНЕНИЮ И УКРЕПЛЕНИЮ</w:t>
      </w: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ТРАДИЦИОННЫХ РОССИЙСКИХ ДУХОВНО-НРАВСТВЕННЫХ ЦЕННОСТЕЙ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от 28 июня 2014 г. N 172-ФЗ "О стратегическом планировании в Российской Федерации" постановляю: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1. Утвердить прилагаемые </w:t>
      </w:r>
      <w:hyperlink w:anchor="P32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Основы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государственной политики по сохранению и укреплению традиционных российских духовно-нравственных ценностей.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2. Настоящий Указ вступает в силу со дня его подписания.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Президент</w:t>
      </w:r>
    </w:p>
    <w:p w:rsidR="007D6F54" w:rsidRPr="0080068F" w:rsidRDefault="007D6F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7D6F54" w:rsidRPr="0080068F" w:rsidRDefault="007D6F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В.ПУТИН</w:t>
      </w:r>
    </w:p>
    <w:p w:rsidR="007D6F54" w:rsidRPr="0080068F" w:rsidRDefault="007D6F5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7D6F54" w:rsidRPr="0080068F" w:rsidRDefault="007D6F54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9 ноября 2022 года</w:t>
      </w:r>
    </w:p>
    <w:p w:rsidR="007D6F54" w:rsidRPr="0080068F" w:rsidRDefault="007D6F54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N 809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068F" w:rsidRPr="0080068F" w:rsidRDefault="008006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7D6F54" w:rsidRPr="0080068F" w:rsidRDefault="007D6F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7D6F54" w:rsidRPr="0080068F" w:rsidRDefault="007D6F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7D6F54" w:rsidRPr="0080068F" w:rsidRDefault="007D6F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от 9 ноября 2022 г. N 809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2"/>
      <w:bookmarkEnd w:id="1"/>
      <w:r w:rsidRPr="0080068F">
        <w:rPr>
          <w:rFonts w:ascii="Times New Roman" w:hAnsi="Times New Roman" w:cs="Times New Roman"/>
          <w:sz w:val="24"/>
          <w:szCs w:val="24"/>
        </w:rPr>
        <w:t>ОСНОВЫ</w:t>
      </w: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ГОСУДАРСТВЕННОЙ ПОЛИТИКИ ПО СОХРАНЕНИЮ И УКРЕПЛЕНИЮ</w:t>
      </w: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ТРАДИЦИОННЫХ РОССИЙСКИХ ДУХОВНО-НРАВСТВЕННЫХ ЦЕННОСТЕЙ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1. Настоящие Основы являются документом стратегического планирования в сфере обеспечения национальной безопасности Российской Федерации, определяющим систему целей, задач и инструментов реализации стратегического национального приоритета "Защита традиционных российских духовно-нравственных ценностей, культуры и исторической памяти" в части, касающейся защиты традиционных российских духовно-нравственных ценностей (далее также - традиционные ценности).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2. Нормативно-правовую базу настоящих Основ составляют </w:t>
      </w:r>
      <w:hyperlink r:id="rId6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Конституция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Российской Федерации, общепризнанные принципы и нормы международного права и международные договоры Российской Федерации, Федеральный </w:t>
      </w:r>
      <w:hyperlink r:id="rId7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от 28 июня 2014 г. N 172-ФЗ "О стратегическом планировании в Российской Федерации", </w:t>
      </w:r>
      <w:hyperlink r:id="rId8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Основы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государственной политики в сфере стратегического планирования в Российской Федерации.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3. Настоящие Основы конкретизируют отдельные положения </w:t>
      </w:r>
      <w:hyperlink r:id="rId9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Стратегии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национальной безопасности Российской Федерации, Доктрины информационной безопасности Российской Федерации, </w:t>
      </w:r>
      <w:hyperlink r:id="rId10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Стратегии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противодействия экстремизму в Российской Федерации до 2025 года, </w:t>
      </w:r>
      <w:hyperlink r:id="rId11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Стратегии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государственной национальной политики Российской Федерации на период до 2025 года, </w:t>
      </w:r>
      <w:hyperlink r:id="rId12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Основ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государственной культурной политики, </w:t>
      </w:r>
      <w:hyperlink r:id="rId13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Стратегии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развития информационного общества в Российской Федерации на 2017 - 2030 годы, указов Президента Российской Федерации от 7 мая 2018 г. </w:t>
      </w:r>
      <w:hyperlink r:id="rId14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N 204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"О национальных целях и стратегических задачах развития Российской Федерации на период до 2024 года" и от 21 июля 2020 г. </w:t>
      </w:r>
      <w:hyperlink r:id="rId15">
        <w:r w:rsidRPr="0080068F">
          <w:rPr>
            <w:rFonts w:ascii="Times New Roman" w:hAnsi="Times New Roman" w:cs="Times New Roman"/>
            <w:color w:val="0000FF"/>
            <w:sz w:val="24"/>
            <w:szCs w:val="24"/>
          </w:rPr>
          <w:t>N 474</w:t>
        </w:r>
      </w:hyperlink>
      <w:r w:rsidRPr="0080068F">
        <w:rPr>
          <w:rFonts w:ascii="Times New Roman" w:hAnsi="Times New Roman" w:cs="Times New Roman"/>
          <w:sz w:val="24"/>
          <w:szCs w:val="24"/>
        </w:rPr>
        <w:t xml:space="preserve"> "О национальных целях развития Российской Федерации на период до 2030 года".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4. Традиционные ценности - это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5. К традиционным ценностям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6. 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граждан. Особая роль в становлении и укреплении традиционных ценностей </w:t>
      </w:r>
      <w:r w:rsidRPr="0080068F">
        <w:rPr>
          <w:rFonts w:ascii="Times New Roman" w:hAnsi="Times New Roman" w:cs="Times New Roman"/>
          <w:sz w:val="24"/>
          <w:szCs w:val="24"/>
        </w:rPr>
        <w:lastRenderedPageBreak/>
        <w:t>принадлежит православию.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7. Российская Федерация рассматривает традиционные ценности как основу российского общества, позволяющую защищать и укреплять суверенитет России, обеспечивать единство нашей многонациональной и многоконфессиональной страны, осуществлять сбережение народа России и развитие человеческого потенциала.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8. Осмысление социальных, культурных, технологических процессов и явлений с опорой на традиционные ценности и накопленный культурно-исторический опыт позволяет народу России своевременно и эффективно реагировать на новые вызовы и угрозы, сохраняя общероссийскую гражданскую идентичность.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9. Государственная политика Российской Федерации по сохранению и укреплению традиционных российских духовно-нравственных ценностей (далее - государственная политика по сохранению и укреплению традиционных ценностей) представляет собой совокупность скоординированных мер, осуществляемых Президентом Российской Федерации и иными органами публичной власти при участии институтов гражданского общества для противодействия социокультурным угрозам национальной безопасности Российской Федерации в части, касающейся защиты традиционных ценностей.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10. Государственная политика по сохранению и укреплению традиционных ценностей реализуется в области образования и воспитания, работы с молодежью, культуры, науки, межнациональных и межрелигиозных отношений, средств массовой информации и массовых коммуникаций, международного сотрудничества. В реализации такой государственной политики участвуют федеральные органы исполнительной власти, ведающие вопросами обороны, безопасности государства, внутренних дел, общественной безопасности, и иные органы публичной власти в пределах своих полномочий.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II. Оценка ситуации, основные угрозы и риски</w:t>
      </w: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для традиционных ценностей, сценарии развития ситуации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11. Усилия, предпринимаемые Российской Федерацией для развития духовного потенциала ее народа, способствуют повышению сплоченности российского общества, осознанию гражданами необходимости сохранения и укрепления традиционных ценностей в условиях глобального цивилизационного и ценностного кризиса, ведущего к утрате человечеством традиционных духовно-нравственных ориентиров и моральных принципов.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12. В Стратегии национальной безопасности Российской Федерации ситуация в России и в мире оценивается как требующая принятия неотложных мер по защите традиционных ценностей.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13. Угрозу традиционным ценностям представляют деятельность экстремистских и террористических организаций, отдельных средств массовой информации и массовых коммуникаций, действия Соединенных Штатов Америки и других недружественных иностранных государств, ряда транснациональных корпораций и иностранных некоммерческих организаций, а также деятельность некоторых организаций и лиц на территории России.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14. Идеологическое и психологическое воздействие на граждан ведет к насаждению чуждой российскому народу и разрушительной для российского общества системы идей и ценностей (далее - деструктивная идеология), включая культивирование эгоизма, вседозволенности, безнравственности, отрицание идеалов патриотизма, служения Отечеству, естественного продолжения жизни, ценности крепкой семьи, брака, многодетности, созидательного труда, позитивного вклада России в мировую историю и </w:t>
      </w:r>
      <w:r w:rsidRPr="0080068F">
        <w:rPr>
          <w:rFonts w:ascii="Times New Roman" w:hAnsi="Times New Roman" w:cs="Times New Roman"/>
          <w:sz w:val="24"/>
          <w:szCs w:val="24"/>
        </w:rPr>
        <w:lastRenderedPageBreak/>
        <w:t>культуру, разрушение традиционной семьи с помощью пропаганды нетрадиционных сексуальных отношений.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15. Деструктивное идеологическое воздействие на граждан России становится угрозой для демографической ситуации в стране.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16. Деятельность публично-правовых образований, организаций и лиц, способствующая распространению деструктивной идеологии, представляет объективную угрозу национальным интересам Российской Федерации.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17. Распространение деструктивной идеологии влечет за собой следующие риски: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а) создание условий для саморазрушения общества, ослабление семейных, дружеских и иных социальных связей;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б) усиление социокультурного расслоения общества, снижение роли социального партнерства, обесценивание идей созидательного труда и взаимопомощи;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в) причинение вреда нравственному здоровью людей, навязывание представлений, предполагающих отрицание человеческого достоинства и ценности человеческой жизни;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г) внедрение антиобщественных стереотипов поведения, распространение аморального образа жизни, вседозволенности и насилия, рост употребления алкоголя и наркотиков;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д) формирование общества, пренебрегающего духовно-нравственными ценностями;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е) искажение исторической правды, разрушение исторической памяти;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ж) отрицание российской самобытности, ослабление общероссийской гражданской идентичности и единства многонационального народа России, создание условий для межнациональных и межрелигиозных конфликтов;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з) подрыв доверия к институтам государства, дискредитация идеи служения Отечеству, формирование негативного отношения к воинской службе и государственной службе в целом.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18. В целях сохранения и укрепления традиционных ценностей, пресечения распространения деструктивной идеологии реформы в области образования и воспитания, культуры, науки, средств массовой информации и массовых коммуникаций должны проводиться с учетом исторических традиций и накопленного российским обществом опыта при условии проведения широкого общественного обсуждения.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19. Решение проблем в области сохранения и укрепления традиционных ценностей должно осуществляться по следующим основным направлениям: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а) корректировка документов стратегического планирования в целях более эффективного решения задач по сохранению и укреплению традиционных ценностей, определения ориентиров для выбора целей и наиболее эффективных механизмов обеспечения национальных интересов в данной области;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б) обеспечение межведомственной координации деятельности по защите традиционных ценностей;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в) совершенствование системы государственной поддержки проектов в области культуры и образования с учетом целей государственной политики по сохранению и </w:t>
      </w:r>
      <w:r w:rsidRPr="0080068F">
        <w:rPr>
          <w:rFonts w:ascii="Times New Roman" w:hAnsi="Times New Roman" w:cs="Times New Roman"/>
          <w:sz w:val="24"/>
          <w:szCs w:val="24"/>
        </w:rPr>
        <w:lastRenderedPageBreak/>
        <w:t>укреплению традиционных ценностей;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г) развитие и совершенствование форм и методов противодействия рискам, связанным с распространением деструктивной идеологии в информационном пространстве;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д) совершенствование форм и методов воспитания и образования детей и молодежи в соответствии с целями государственной политики по сохранению и укреплению традиционных ценностей;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е) повышение эффективности деятельности научных, образовательных, просветительских организаций и организаций культуры по защите исторической правды, сохранению исторической памяти, противодействию фальсификации истории;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ж) совершенствование деятельности правоохранительных органов по профилактике и пресечению противоправных действий, направленных на распространение деструктивной идеологии.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20. В дальнейшем ситуация может развиваться по позитивному либо негативному сценарию.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21. Позитивный сценарий будет реализован при условии системного и последовательного проведения государственной политики по сохранению и укреплению традиционных ценностей. Данный сценарий предполагает усиление защищенности российского общества от угроз и рисков для традиционных ценностей. Он ориентирован на формирование высоконравственной личности, воспитанной в духе уважения к традиционным ценностям,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Отечества. Позитивный сценарий предполагает постепенное преодоление существующих проблем, поиск ответов на новые вызовы исходя из традиционных ценностных ориентиров.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22. Негативный сценарий может быть реализован в случае отсутствия противодействия распространению деструктивной идеологии.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III. Цели и задачи государственной политики по сохранению</w:t>
      </w: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и укреплению традиционных ценностей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23. Целями государственной политики по сохранению и укреплению традиционных ценностей являются: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а) сохранение и укрепление традиционных ценностей, обеспечение их передачи от поколения к поколению;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б) противодействие распространению деструктивной идеологии;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в) формирование на международной арене образа Российского государства как хранителя и защитника традиционных общечеловеческих духовно-нравственных ценностей.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24. Реализация стратегического национального приоритета "Защита традиционных российских духовно-нравственных ценностей, культуры и исторической памяти" предполагает решение следующих задач государственной политики по сохранению и укреплению традиционных ценностей: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а) укрепление гражданского единства, общероссийской гражданской идентичности и </w:t>
      </w:r>
      <w:r w:rsidRPr="0080068F">
        <w:rPr>
          <w:rFonts w:ascii="Times New Roman" w:hAnsi="Times New Roman" w:cs="Times New Roman"/>
          <w:sz w:val="24"/>
          <w:szCs w:val="24"/>
        </w:rPr>
        <w:lastRenderedPageBreak/>
        <w:t>российской самобытности, межнационального и межрелигиозного согласия на основе объединяющей роли традиционных ценностей;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б) 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в) сохранение, укрепление и продвижение традиционных семейных ценностей (в том числе защита института брака как союза мужчины и женщины),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г)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д) 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е) поддержка общественных проектов и институтов гражданского общества в области патриотического воспитания и сохранения историко-культурного наследия народов России;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ж) поддержка религиозных организаций традиционных конфессий, обеспечение их участия в деятельности, направленной на сохранение традиционных ценностей, противодействие деструктивным религиозным течениям;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з) формирование государственного заказа на проведение научных исследований, создание информационных и методических материалов (в том числе </w:t>
      </w:r>
      <w:proofErr w:type="spellStart"/>
      <w:r w:rsidRPr="0080068F">
        <w:rPr>
          <w:rFonts w:ascii="Times New Roman" w:hAnsi="Times New Roman" w:cs="Times New Roman"/>
          <w:sz w:val="24"/>
          <w:szCs w:val="24"/>
        </w:rPr>
        <w:t>кинолетописи</w:t>
      </w:r>
      <w:proofErr w:type="spellEnd"/>
      <w:r w:rsidRPr="0080068F">
        <w:rPr>
          <w:rFonts w:ascii="Times New Roman" w:hAnsi="Times New Roman" w:cs="Times New Roman"/>
          <w:sz w:val="24"/>
          <w:szCs w:val="24"/>
        </w:rPr>
        <w:t xml:space="preserve"> и других аудиовизуальных материалов), произведений литературы и искусства, оказание услуг, направленных на сохранение и популяризацию традиционных ценностей, а также обеспечение контроля качества выполнения этого государственного заказа;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и) 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популяризации как среды, формирующей историческое самосознание, воспитывающей любовь и уважение к Отечеству;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к) поддержка проектов, направленных на продвижение традиционных ценностей в информационной среде;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л) 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лексики), противодействие излишнему использованию иностранной лексики;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м) 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н) повышение роли России в мире за счет продвижения традиционных российских духовно-нравственных ценностей, основанных на исконных общечеловеческих ценностях.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IV. Инструменты реализации государственной политики</w:t>
      </w: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по сохранению и укреплению традиционных ценностей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25. Правовыми инструментами реализации государственной политики по сохранению и укреплению традиционных ценностей являются: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а) совершенствование нормативно-правовой базы на федеральном, региональном и муниципальном уровнях;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б) разработка органами публичной власти документов стратегического планирования с учетом целей и задач государственной политики по сохранению и укреплению традиционных ценностей.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26. Основными организационными инструментами реализации государственной политики по сохранению и укреплению традиционных ценностей являются: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а) разработка органами публичной власти планов мероприятий по реализации настоящих Основ;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б) оценка проектов (в том числе информационных и иных материалов), программ и мероприятий на предмет соответствия традиционным ценностям при решении вопроса о целесообразности их государственной поддержки;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в) мониторинг достижения целей государственной политики по сохранению и укреплению традиционных ценностей, в том числе выполнения планов мероприятий по реализации настоящих Основ;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г) осуществление органами публичной власти контроля за соответствием финансируемых за счет средств бюджетов бюджетной системы Российской Федерации мероприятий целям и задачам государственной политики по сохранению и укреплению традиционных ценностей;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д) привлечение институтов гражданского общества, в том числе религиозных организаций, к участию в реализации государственной политики по сохранению и укреплению традиционных ценностей.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27. Научно-аналитическими инструментами реализации государственной политики по сохранению и укреплению традиционных ценностей являются: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а) проведение исследований по вопросам, связанным с реализацией государственной политики по сохранению и укреплению традиционных ценностей на федеральном, региональном и муниципальном уровнях, включая оценку эффективности реализации соответствующих программ и проектов;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б) разработка методических рекомендаций по реализации государственной политики по сохранению и укреплению традиционных ценностей.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28. Информационным инструментом реализации государственной политики по сохранению и укреплению традиционных ценностей является взаимодействие органов публичной власти со средствами массовой информации и массовых коммуникаций в целях популяризации и продвижения традиционных ценностей.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 xml:space="preserve">29. Мониторинг достижения целей государственной политики по сохранению и укреплению традиционных ценностей требует разработки соответствующей системы </w:t>
      </w:r>
      <w:r w:rsidRPr="0080068F">
        <w:rPr>
          <w:rFonts w:ascii="Times New Roman" w:hAnsi="Times New Roman" w:cs="Times New Roman"/>
          <w:sz w:val="24"/>
          <w:szCs w:val="24"/>
        </w:rPr>
        <w:lastRenderedPageBreak/>
        <w:t>показателей, основанных на следующих данных: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а) официальная статистическая информация;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б) итоги социологических исследований;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в) результаты мониторинга проблемных ситуаций, связанных с сохранением и укреплением традиционных ценностей (по субъектам Российской Федерации и сферам ответственности органов публичной власти).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30. Финансовое обеспечение мероприятий по реализации государственной политики по сохранению и укреплению традиционных ценностей осуществляется за счет средств бюджетов бюджетной системы Российской Федерации, а также за счет иных источников финансирования в случаях, предусмотренных законодательством Российской Федерации. При этом подготовка проектов бюджетов бюджетной системы Российской Федерации должна осуществляться с учетом целей и задач этой государственной политики.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V. Ожидаемые результаты реализации государственной политики</w:t>
      </w:r>
    </w:p>
    <w:p w:rsidR="007D6F54" w:rsidRPr="0080068F" w:rsidRDefault="007D6F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по сохранению и укреплению традиционных ценностей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31. Реализация государственной политики по сохранению и укреплению традиционных ценностей будет способствовать сбережению и приумножению народа России, сохранению общероссийской гражданской идентичности, развитию человеческого потенциала, поддержанию гражданского мира и согласия в стране, укреплению законности и правопорядка, формированию безопасного информационного пространства, защите российского общества от распространения деструктивной идеологии, достижению национальных целей развития, повышению конкурентоспособности и международного престижа Российской Федерации.</w:t>
      </w:r>
    </w:p>
    <w:p w:rsidR="007D6F54" w:rsidRPr="0080068F" w:rsidRDefault="007D6F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68F">
        <w:rPr>
          <w:rFonts w:ascii="Times New Roman" w:hAnsi="Times New Roman" w:cs="Times New Roman"/>
          <w:sz w:val="24"/>
          <w:szCs w:val="24"/>
        </w:rPr>
        <w:t>32. По результатам оценки эффективности реализации государственной политики по сохранению и укреплению традиционных ценностей положения настоящих Основ при необходимости подлежат корректировке не реже одного раза в шесть лет.</w:t>
      </w: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6F54" w:rsidRPr="0080068F" w:rsidRDefault="007D6F5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2F1AA4" w:rsidRPr="0080068F" w:rsidRDefault="002F1AA4">
      <w:pPr>
        <w:rPr>
          <w:rFonts w:ascii="Times New Roman" w:hAnsi="Times New Roman" w:cs="Times New Roman"/>
          <w:sz w:val="24"/>
          <w:szCs w:val="24"/>
        </w:rPr>
      </w:pPr>
    </w:p>
    <w:sectPr w:rsidR="002F1AA4" w:rsidRPr="0080068F" w:rsidSect="00A41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54"/>
    <w:rsid w:val="002F1AA4"/>
    <w:rsid w:val="007D6F54"/>
    <w:rsid w:val="0080068F"/>
    <w:rsid w:val="00C9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B5BF"/>
  <w15:chartTrackingRefBased/>
  <w15:docId w15:val="{74FB070B-FA84-49FB-ABF6-63BD22EE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6F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D6F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D6F5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00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0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0057&amp;dst=100012" TargetMode="External"/><Relationship Id="rId13" Type="http://schemas.openxmlformats.org/officeDocument/2006/relationships/hyperlink" Target="https://login.consultant.ru/link/?req=doc&amp;base=LAW&amp;n=216363&amp;dst=100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39977&amp;dst=100275" TargetMode="External"/><Relationship Id="rId12" Type="http://schemas.openxmlformats.org/officeDocument/2006/relationships/hyperlink" Target="https://login.consultant.ru/link/?req=doc&amp;base=LAW&amp;n=438279&amp;dst=100011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11" Type="http://schemas.openxmlformats.org/officeDocument/2006/relationships/hyperlink" Target="https://login.consultant.ru/link/?req=doc&amp;base=LAW&amp;n=467303&amp;dst=100270" TargetMode="External"/><Relationship Id="rId5" Type="http://schemas.openxmlformats.org/officeDocument/2006/relationships/hyperlink" Target="https://login.consultant.ru/link/?req=doc&amp;base=LAW&amp;n=439977&amp;dst=100190" TargetMode="External"/><Relationship Id="rId15" Type="http://schemas.openxmlformats.org/officeDocument/2006/relationships/hyperlink" Target="https://login.consultant.ru/link/?req=doc&amp;base=LAW&amp;n=357927&amp;dst=100023" TargetMode="External"/><Relationship Id="rId10" Type="http://schemas.openxmlformats.org/officeDocument/2006/relationships/hyperlink" Target="https://login.consultant.ru/link/?req=doc&amp;base=LAW&amp;n=353838&amp;dst=10011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89271&amp;dst=100280" TargetMode="External"/><Relationship Id="rId14" Type="http://schemas.openxmlformats.org/officeDocument/2006/relationships/hyperlink" Target="https://login.consultant.ru/link/?req=doc&amp;base=LAW&amp;n=358026&amp;dst=1000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3000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Елена Зиновьевна</dc:creator>
  <cp:keywords/>
  <dc:description/>
  <cp:lastModifiedBy>OSKD</cp:lastModifiedBy>
  <cp:revision>2</cp:revision>
  <cp:lastPrinted>2024-08-28T08:18:00Z</cp:lastPrinted>
  <dcterms:created xsi:type="dcterms:W3CDTF">2024-05-29T07:45:00Z</dcterms:created>
  <dcterms:modified xsi:type="dcterms:W3CDTF">2024-08-30T11:46:00Z</dcterms:modified>
</cp:coreProperties>
</file>